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3E" w:rsidRDefault="006F7BE5" w:rsidP="006F7BE5">
      <w:pPr>
        <w:jc w:val="right"/>
      </w:pPr>
      <w:r>
        <w:t>Name: _________________________________</w:t>
      </w:r>
    </w:p>
    <w:p w:rsidR="006F7BE5" w:rsidRDefault="006F7BE5" w:rsidP="006F7BE5">
      <w:pPr>
        <w:jc w:val="right"/>
      </w:pPr>
      <w:r>
        <w:t>Period: _________________________________</w:t>
      </w:r>
    </w:p>
    <w:p w:rsidR="006F7BE5" w:rsidRDefault="006F7BE5" w:rsidP="006F7BE5">
      <w:pPr>
        <w:jc w:val="right"/>
      </w:pPr>
    </w:p>
    <w:p w:rsidR="006F7BE5" w:rsidRDefault="006F7BE5" w:rsidP="006F7BE5">
      <w:pPr>
        <w:rPr>
          <w:b/>
        </w:rPr>
      </w:pPr>
      <w:r w:rsidRPr="006F7BE5">
        <w:rPr>
          <w:b/>
        </w:rPr>
        <w:t>Gilded Age/ Industrial Revolution Immigration</w:t>
      </w:r>
    </w:p>
    <w:p w:rsidR="006F7BE5" w:rsidRDefault="006F7BE5" w:rsidP="006F7BE5">
      <w:pPr>
        <w:rPr>
          <w:b/>
        </w:rPr>
      </w:pPr>
    </w:p>
    <w:p w:rsidR="006F7BE5" w:rsidRDefault="006F7BE5" w:rsidP="006F7BE5">
      <w:pPr>
        <w:rPr>
          <w:b/>
        </w:rPr>
      </w:pPr>
      <w:r>
        <w:rPr>
          <w:b/>
        </w:rPr>
        <w:t>Read between the pages 442 and 455 and answer the following questions</w:t>
      </w:r>
    </w:p>
    <w:p w:rsid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 w:rsidRPr="006F7BE5">
        <w:rPr>
          <w:b/>
        </w:rPr>
        <w:t>Between 1865 and 1914 about how many Europeans immigrated to America?  What regions did these people come from?</w:t>
      </w:r>
      <w:r>
        <w:rPr>
          <w:b/>
        </w:rPr>
        <w:t xml:space="preserve"> (442)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push factors and pull factors.  Give examples. (442-443)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steerage? Describe the conditions. (443)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the role Ellis Island played in immigration.  (444)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are/were ethnic cities? (444)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Study the chart on 445. Answer the two questions associated with the chart. (445)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nativism? Why is nativism discussed in relation to immigration? (446)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the American migration to cities.  (450)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p w:rsid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technologies enabled the building of skyscrapers? (450-451)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  <w:bookmarkStart w:id="0" w:name="_GoBack"/>
      <w:bookmarkEnd w:id="0"/>
    </w:p>
    <w:p w:rsidR="006F7BE5" w:rsidRPr="006F7BE5" w:rsidRDefault="006F7BE5" w:rsidP="006F7B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Would you consider immigration and urbanization to be examples of the Gilded Age “golden exterior” or “average interior”?  Give examples to support your position.  </w:t>
      </w:r>
    </w:p>
    <w:p w:rsidR="006F7BE5" w:rsidRDefault="006F7BE5" w:rsidP="006F7BE5">
      <w:pPr>
        <w:rPr>
          <w:b/>
        </w:rPr>
      </w:pPr>
    </w:p>
    <w:p w:rsidR="006F7BE5" w:rsidRPr="006F7BE5" w:rsidRDefault="006F7BE5" w:rsidP="006F7BE5">
      <w:pPr>
        <w:rPr>
          <w:b/>
        </w:rPr>
      </w:pPr>
    </w:p>
    <w:sectPr w:rsidR="006F7BE5" w:rsidRPr="006F7BE5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816"/>
    <w:multiLevelType w:val="hybridMultilevel"/>
    <w:tmpl w:val="7A02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E5"/>
    <w:rsid w:val="006F7BE5"/>
    <w:rsid w:val="009B7E3E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8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dcterms:created xsi:type="dcterms:W3CDTF">2015-10-08T21:14:00Z</dcterms:created>
  <dcterms:modified xsi:type="dcterms:W3CDTF">2015-10-08T21:28:00Z</dcterms:modified>
</cp:coreProperties>
</file>